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24AC" w:rsidRDefault="002524AC" w:rsidP="002524AC">
      <w:pPr>
        <w:spacing w:line="240" w:lineRule="auto"/>
        <w:ind w:firstLine="851"/>
        <w:contextualSpacing/>
        <w:jc w:val="center"/>
        <w:rPr>
          <w:rFonts w:ascii="Times New Roman" w:hAnsi="Times New Roman" w:cs="Times New Roman"/>
          <w:sz w:val="28"/>
          <w:szCs w:val="28"/>
        </w:rPr>
      </w:pPr>
      <w:r>
        <w:rPr>
          <w:rFonts w:ascii="Times New Roman" w:hAnsi="Times New Roman" w:cs="Times New Roman"/>
          <w:sz w:val="28"/>
          <w:szCs w:val="28"/>
        </w:rPr>
        <w:t xml:space="preserve">                                              </w:t>
      </w:r>
      <w:r w:rsidRPr="002524AC">
        <w:rPr>
          <w:rFonts w:ascii="Times New Roman" w:hAnsi="Times New Roman" w:cs="Times New Roman"/>
          <w:sz w:val="28"/>
          <w:szCs w:val="28"/>
        </w:rPr>
        <w:t xml:space="preserve">ЗАТВЕРДЖЕНО </w:t>
      </w:r>
    </w:p>
    <w:p w:rsidR="002524AC" w:rsidRDefault="002524AC" w:rsidP="002524AC">
      <w:pPr>
        <w:spacing w:line="240" w:lineRule="auto"/>
        <w:ind w:firstLine="851"/>
        <w:contextualSpacing/>
        <w:jc w:val="right"/>
        <w:rPr>
          <w:rFonts w:ascii="Times New Roman" w:hAnsi="Times New Roman" w:cs="Times New Roman"/>
          <w:sz w:val="28"/>
          <w:szCs w:val="28"/>
        </w:rPr>
      </w:pPr>
      <w:r w:rsidRPr="002524AC">
        <w:rPr>
          <w:rFonts w:ascii="Times New Roman" w:hAnsi="Times New Roman" w:cs="Times New Roman"/>
          <w:sz w:val="28"/>
          <w:szCs w:val="28"/>
        </w:rPr>
        <w:t xml:space="preserve">Рішення виконавчого комітету </w:t>
      </w:r>
    </w:p>
    <w:p w:rsidR="002524AC" w:rsidRDefault="002524AC" w:rsidP="002524AC">
      <w:pPr>
        <w:spacing w:line="240" w:lineRule="auto"/>
        <w:ind w:firstLine="851"/>
        <w:contextualSpacing/>
        <w:jc w:val="center"/>
        <w:rPr>
          <w:rFonts w:ascii="Times New Roman" w:hAnsi="Times New Roman" w:cs="Times New Roman"/>
          <w:sz w:val="28"/>
          <w:szCs w:val="28"/>
        </w:rPr>
      </w:pPr>
      <w:r>
        <w:rPr>
          <w:rFonts w:ascii="Times New Roman" w:hAnsi="Times New Roman" w:cs="Times New Roman"/>
          <w:sz w:val="28"/>
          <w:szCs w:val="28"/>
        </w:rPr>
        <w:t xml:space="preserve">                                                            від __________ № _____</w:t>
      </w:r>
    </w:p>
    <w:p w:rsidR="002524AC" w:rsidRDefault="002524AC" w:rsidP="002524AC">
      <w:pPr>
        <w:spacing w:line="240" w:lineRule="auto"/>
        <w:ind w:firstLine="851"/>
        <w:jc w:val="both"/>
        <w:rPr>
          <w:rFonts w:ascii="Times New Roman" w:hAnsi="Times New Roman" w:cs="Times New Roman"/>
          <w:sz w:val="28"/>
          <w:szCs w:val="28"/>
        </w:rPr>
      </w:pPr>
    </w:p>
    <w:p w:rsidR="002524AC" w:rsidRPr="002524AC" w:rsidRDefault="002524AC" w:rsidP="002524AC">
      <w:pPr>
        <w:spacing w:line="240" w:lineRule="auto"/>
        <w:ind w:firstLine="851"/>
        <w:jc w:val="center"/>
        <w:rPr>
          <w:rFonts w:ascii="Times New Roman" w:hAnsi="Times New Roman" w:cs="Times New Roman"/>
          <w:b/>
          <w:sz w:val="28"/>
          <w:szCs w:val="28"/>
        </w:rPr>
      </w:pPr>
      <w:r w:rsidRPr="002524AC">
        <w:rPr>
          <w:rFonts w:ascii="Times New Roman" w:hAnsi="Times New Roman" w:cs="Times New Roman"/>
          <w:b/>
          <w:sz w:val="28"/>
          <w:szCs w:val="28"/>
        </w:rPr>
        <w:t>ПОЛОЖЕННЯ</w:t>
      </w:r>
    </w:p>
    <w:p w:rsidR="002524AC" w:rsidRDefault="002524AC" w:rsidP="002524AC">
      <w:pPr>
        <w:spacing w:line="240" w:lineRule="auto"/>
        <w:ind w:firstLine="851"/>
        <w:contextualSpacing/>
        <w:jc w:val="center"/>
        <w:rPr>
          <w:rFonts w:ascii="Times New Roman" w:hAnsi="Times New Roman" w:cs="Times New Roman"/>
          <w:sz w:val="28"/>
          <w:szCs w:val="28"/>
        </w:rPr>
      </w:pPr>
      <w:r w:rsidRPr="002524AC">
        <w:rPr>
          <w:rFonts w:ascii="Times New Roman" w:hAnsi="Times New Roman" w:cs="Times New Roman"/>
          <w:sz w:val="28"/>
          <w:szCs w:val="28"/>
        </w:rPr>
        <w:t>про житлову комісію з обліку внутрішньо переміщених</w:t>
      </w:r>
    </w:p>
    <w:p w:rsidR="002524AC" w:rsidRDefault="002524AC" w:rsidP="002524AC">
      <w:pPr>
        <w:spacing w:line="240" w:lineRule="auto"/>
        <w:ind w:firstLine="851"/>
        <w:contextualSpacing/>
        <w:jc w:val="center"/>
        <w:rPr>
          <w:rFonts w:ascii="Times New Roman" w:hAnsi="Times New Roman" w:cs="Times New Roman"/>
          <w:sz w:val="28"/>
          <w:szCs w:val="28"/>
        </w:rPr>
      </w:pPr>
      <w:r w:rsidRPr="002524AC">
        <w:rPr>
          <w:rFonts w:ascii="Times New Roman" w:hAnsi="Times New Roman" w:cs="Times New Roman"/>
          <w:sz w:val="28"/>
          <w:szCs w:val="28"/>
        </w:rPr>
        <w:t>осіб та надання житлових приміщень для тимчасового</w:t>
      </w:r>
    </w:p>
    <w:p w:rsidR="002524AC" w:rsidRDefault="002524AC" w:rsidP="002524AC">
      <w:pPr>
        <w:spacing w:line="240" w:lineRule="auto"/>
        <w:ind w:firstLine="851"/>
        <w:contextualSpacing/>
        <w:jc w:val="center"/>
        <w:rPr>
          <w:rFonts w:ascii="Times New Roman" w:hAnsi="Times New Roman" w:cs="Times New Roman"/>
          <w:sz w:val="28"/>
          <w:szCs w:val="28"/>
        </w:rPr>
      </w:pPr>
      <w:r w:rsidRPr="002524AC">
        <w:rPr>
          <w:rFonts w:ascii="Times New Roman" w:hAnsi="Times New Roman" w:cs="Times New Roman"/>
          <w:sz w:val="28"/>
          <w:szCs w:val="28"/>
        </w:rPr>
        <w:t>проживання внутрішньо переміщеним особам</w:t>
      </w:r>
    </w:p>
    <w:p w:rsidR="002524AC" w:rsidRDefault="002524AC" w:rsidP="002524AC">
      <w:pPr>
        <w:spacing w:line="240" w:lineRule="auto"/>
        <w:ind w:firstLine="851"/>
        <w:contextualSpacing/>
        <w:jc w:val="center"/>
        <w:rPr>
          <w:rFonts w:ascii="Times New Roman" w:hAnsi="Times New Roman" w:cs="Times New Roman"/>
          <w:sz w:val="28"/>
          <w:szCs w:val="28"/>
        </w:rPr>
      </w:pPr>
      <w:r w:rsidRPr="002524AC">
        <w:rPr>
          <w:rFonts w:ascii="Times New Roman" w:hAnsi="Times New Roman" w:cs="Times New Roman"/>
          <w:sz w:val="28"/>
          <w:szCs w:val="28"/>
        </w:rPr>
        <w:t xml:space="preserve">при виконавчому комітеті </w:t>
      </w:r>
      <w:proofErr w:type="spellStart"/>
      <w:r>
        <w:rPr>
          <w:rFonts w:ascii="Times New Roman" w:hAnsi="Times New Roman" w:cs="Times New Roman"/>
          <w:sz w:val="28"/>
          <w:szCs w:val="28"/>
        </w:rPr>
        <w:t>Городоцької</w:t>
      </w:r>
      <w:proofErr w:type="spellEnd"/>
      <w:r>
        <w:rPr>
          <w:rFonts w:ascii="Times New Roman" w:hAnsi="Times New Roman" w:cs="Times New Roman"/>
          <w:sz w:val="28"/>
          <w:szCs w:val="28"/>
        </w:rPr>
        <w:t xml:space="preserve"> міської ради</w:t>
      </w:r>
    </w:p>
    <w:p w:rsidR="002524AC" w:rsidRDefault="002524AC" w:rsidP="002524AC">
      <w:pPr>
        <w:spacing w:line="240" w:lineRule="auto"/>
        <w:ind w:firstLine="851"/>
        <w:contextualSpacing/>
        <w:jc w:val="center"/>
        <w:rPr>
          <w:rFonts w:ascii="Times New Roman" w:hAnsi="Times New Roman" w:cs="Times New Roman"/>
          <w:sz w:val="28"/>
          <w:szCs w:val="28"/>
        </w:rPr>
      </w:pPr>
    </w:p>
    <w:p w:rsidR="002524AC" w:rsidRPr="002524AC" w:rsidRDefault="002524AC" w:rsidP="002524AC">
      <w:pPr>
        <w:spacing w:line="240" w:lineRule="auto"/>
        <w:ind w:firstLine="851"/>
        <w:jc w:val="center"/>
        <w:rPr>
          <w:rFonts w:ascii="Times New Roman" w:hAnsi="Times New Roman" w:cs="Times New Roman"/>
          <w:b/>
          <w:sz w:val="28"/>
          <w:szCs w:val="28"/>
        </w:rPr>
      </w:pPr>
      <w:r w:rsidRPr="002524AC">
        <w:rPr>
          <w:rFonts w:ascii="Times New Roman" w:hAnsi="Times New Roman" w:cs="Times New Roman"/>
          <w:b/>
          <w:sz w:val="28"/>
          <w:szCs w:val="28"/>
        </w:rPr>
        <w:t>1. Загальні положення</w:t>
      </w:r>
    </w:p>
    <w:p w:rsidR="002524AC" w:rsidRDefault="002524AC" w:rsidP="002524AC">
      <w:pPr>
        <w:spacing w:line="240" w:lineRule="auto"/>
        <w:ind w:firstLine="851"/>
        <w:jc w:val="both"/>
        <w:rPr>
          <w:rFonts w:ascii="Times New Roman" w:hAnsi="Times New Roman" w:cs="Times New Roman"/>
          <w:sz w:val="28"/>
          <w:szCs w:val="28"/>
        </w:rPr>
      </w:pPr>
      <w:r w:rsidRPr="002524AC">
        <w:rPr>
          <w:rFonts w:ascii="Times New Roman" w:hAnsi="Times New Roman" w:cs="Times New Roman"/>
          <w:sz w:val="28"/>
          <w:szCs w:val="28"/>
        </w:rPr>
        <w:t>1</w:t>
      </w:r>
      <w:r>
        <w:rPr>
          <w:rFonts w:ascii="Times New Roman" w:hAnsi="Times New Roman" w:cs="Times New Roman"/>
          <w:sz w:val="28"/>
          <w:szCs w:val="28"/>
        </w:rPr>
        <w:t>.</w:t>
      </w:r>
      <w:r w:rsidRPr="002524AC">
        <w:rPr>
          <w:rFonts w:ascii="Times New Roman" w:hAnsi="Times New Roman" w:cs="Times New Roman"/>
          <w:sz w:val="28"/>
          <w:szCs w:val="28"/>
        </w:rPr>
        <w:t xml:space="preserve"> Житлова комісія з обліку внутрішньо переміщених осіб та надання житлових приміщень для тимчасового проживання внутрішньо переміщеним особам при виконавчому комітеті </w:t>
      </w:r>
      <w:proofErr w:type="spellStart"/>
      <w:r>
        <w:rPr>
          <w:rFonts w:ascii="Times New Roman" w:hAnsi="Times New Roman" w:cs="Times New Roman"/>
          <w:sz w:val="28"/>
          <w:szCs w:val="28"/>
        </w:rPr>
        <w:t>Городоцької</w:t>
      </w:r>
      <w:proofErr w:type="spellEnd"/>
      <w:r w:rsidRPr="002524AC">
        <w:rPr>
          <w:rFonts w:ascii="Times New Roman" w:hAnsi="Times New Roman" w:cs="Times New Roman"/>
          <w:sz w:val="28"/>
          <w:szCs w:val="28"/>
        </w:rPr>
        <w:t xml:space="preserve"> міської ради (далі – комісія) утворюється</w:t>
      </w:r>
      <w:r>
        <w:rPr>
          <w:rFonts w:ascii="Times New Roman" w:hAnsi="Times New Roman" w:cs="Times New Roman"/>
          <w:sz w:val="28"/>
          <w:szCs w:val="28"/>
        </w:rPr>
        <w:t xml:space="preserve"> рішенням виконавчого комітету </w:t>
      </w:r>
      <w:proofErr w:type="spellStart"/>
      <w:r>
        <w:rPr>
          <w:rFonts w:ascii="Times New Roman" w:hAnsi="Times New Roman" w:cs="Times New Roman"/>
          <w:sz w:val="28"/>
          <w:szCs w:val="28"/>
        </w:rPr>
        <w:t>Городоцьк</w:t>
      </w:r>
      <w:r w:rsidRPr="002524AC">
        <w:rPr>
          <w:rFonts w:ascii="Times New Roman" w:hAnsi="Times New Roman" w:cs="Times New Roman"/>
          <w:sz w:val="28"/>
          <w:szCs w:val="28"/>
        </w:rPr>
        <w:t>ої</w:t>
      </w:r>
      <w:proofErr w:type="spellEnd"/>
      <w:r w:rsidRPr="002524AC">
        <w:rPr>
          <w:rFonts w:ascii="Times New Roman" w:hAnsi="Times New Roman" w:cs="Times New Roman"/>
          <w:sz w:val="28"/>
          <w:szCs w:val="28"/>
        </w:rPr>
        <w:t xml:space="preserve"> міської ради з метою ведення обліку, визначення осіб, яким будуть надані житлові приміщення з фонду житла для тимчасового проживання внутрішньо переміщених осіб. </w:t>
      </w:r>
    </w:p>
    <w:p w:rsidR="002524AC" w:rsidRDefault="002524AC" w:rsidP="002524AC">
      <w:pPr>
        <w:spacing w:line="240" w:lineRule="auto"/>
        <w:ind w:firstLine="851"/>
        <w:jc w:val="both"/>
        <w:rPr>
          <w:rFonts w:ascii="Times New Roman" w:hAnsi="Times New Roman" w:cs="Times New Roman"/>
          <w:sz w:val="28"/>
          <w:szCs w:val="28"/>
        </w:rPr>
      </w:pPr>
      <w:r w:rsidRPr="002524AC">
        <w:rPr>
          <w:rFonts w:ascii="Times New Roman" w:hAnsi="Times New Roman" w:cs="Times New Roman"/>
          <w:sz w:val="28"/>
          <w:szCs w:val="28"/>
        </w:rPr>
        <w:t>2</w:t>
      </w:r>
      <w:r>
        <w:rPr>
          <w:rFonts w:ascii="Times New Roman" w:hAnsi="Times New Roman" w:cs="Times New Roman"/>
          <w:sz w:val="28"/>
          <w:szCs w:val="28"/>
        </w:rPr>
        <w:t>.</w:t>
      </w:r>
      <w:r w:rsidRPr="002524AC">
        <w:rPr>
          <w:rFonts w:ascii="Times New Roman" w:hAnsi="Times New Roman" w:cs="Times New Roman"/>
          <w:sz w:val="28"/>
          <w:szCs w:val="28"/>
        </w:rPr>
        <w:t xml:space="preserve"> Положення про комісію затверджується рішенням виконавчого комітету </w:t>
      </w:r>
      <w:proofErr w:type="spellStart"/>
      <w:r>
        <w:rPr>
          <w:rFonts w:ascii="Times New Roman" w:hAnsi="Times New Roman" w:cs="Times New Roman"/>
          <w:sz w:val="28"/>
          <w:szCs w:val="28"/>
        </w:rPr>
        <w:t>Городоцької</w:t>
      </w:r>
      <w:proofErr w:type="spellEnd"/>
      <w:r w:rsidRPr="002524AC">
        <w:rPr>
          <w:rFonts w:ascii="Times New Roman" w:hAnsi="Times New Roman" w:cs="Times New Roman"/>
          <w:sz w:val="28"/>
          <w:szCs w:val="28"/>
        </w:rPr>
        <w:t xml:space="preserve"> міської ради. </w:t>
      </w:r>
    </w:p>
    <w:p w:rsidR="002524AC" w:rsidRDefault="002524AC" w:rsidP="002524AC">
      <w:pPr>
        <w:spacing w:line="240" w:lineRule="auto"/>
        <w:ind w:firstLine="851"/>
        <w:jc w:val="both"/>
        <w:rPr>
          <w:rFonts w:ascii="Times New Roman" w:hAnsi="Times New Roman" w:cs="Times New Roman"/>
          <w:sz w:val="28"/>
          <w:szCs w:val="28"/>
        </w:rPr>
      </w:pPr>
      <w:r w:rsidRPr="002524AC">
        <w:rPr>
          <w:rFonts w:ascii="Times New Roman" w:hAnsi="Times New Roman" w:cs="Times New Roman"/>
          <w:sz w:val="28"/>
          <w:szCs w:val="28"/>
        </w:rPr>
        <w:t>3</w:t>
      </w:r>
      <w:r>
        <w:rPr>
          <w:rFonts w:ascii="Times New Roman" w:hAnsi="Times New Roman" w:cs="Times New Roman"/>
          <w:sz w:val="28"/>
          <w:szCs w:val="28"/>
        </w:rPr>
        <w:t>.</w:t>
      </w:r>
      <w:r w:rsidRPr="002524AC">
        <w:rPr>
          <w:rFonts w:ascii="Times New Roman" w:hAnsi="Times New Roman" w:cs="Times New Roman"/>
          <w:sz w:val="28"/>
          <w:szCs w:val="28"/>
        </w:rPr>
        <w:t xml:space="preserve"> Комісія у своїй діяльності керується Конституцією України, Законами України «Про місцеве самоврядування в Україні», «Про забезпечення прав і свобод внутрішньо переміщених осіб», постановами Кабінету Міністрів України від 31 березня 2004 р. № 422 «Про затвердження Порядку формування фондів житла для тимчасового проживання та Порядку надання і користування житловими приміщеннями з фондів житла для тимчасового проживання», від 26 червня 2019 р. № 582 «Про затвердження Порядку формування фондів житла для тимчасового проживання внутрішньо переміщених осіб і Порядку надання в тимчасове користування житлових приміщень з фондів житла для тимчасового проживання внутрішньо переміщених осіб», іншими нормативно</w:t>
      </w:r>
      <w:r>
        <w:rPr>
          <w:rFonts w:ascii="Times New Roman" w:hAnsi="Times New Roman" w:cs="Times New Roman"/>
          <w:sz w:val="28"/>
          <w:szCs w:val="28"/>
        </w:rPr>
        <w:t xml:space="preserve"> </w:t>
      </w:r>
      <w:r w:rsidRPr="002524AC">
        <w:rPr>
          <w:rFonts w:ascii="Times New Roman" w:hAnsi="Times New Roman" w:cs="Times New Roman"/>
          <w:sz w:val="28"/>
          <w:szCs w:val="28"/>
        </w:rPr>
        <w:t>правовими актами, а також цим Положенням.</w:t>
      </w:r>
    </w:p>
    <w:p w:rsidR="002524AC" w:rsidRPr="002524AC" w:rsidRDefault="002524AC" w:rsidP="002524AC">
      <w:pPr>
        <w:spacing w:line="240" w:lineRule="auto"/>
        <w:ind w:firstLine="851"/>
        <w:jc w:val="center"/>
        <w:rPr>
          <w:rFonts w:ascii="Times New Roman" w:hAnsi="Times New Roman" w:cs="Times New Roman"/>
          <w:b/>
          <w:sz w:val="28"/>
          <w:szCs w:val="28"/>
        </w:rPr>
      </w:pPr>
      <w:r w:rsidRPr="002524AC">
        <w:rPr>
          <w:rFonts w:ascii="Times New Roman" w:hAnsi="Times New Roman" w:cs="Times New Roman"/>
          <w:b/>
          <w:sz w:val="28"/>
          <w:szCs w:val="28"/>
        </w:rPr>
        <w:t>2. Основні завдання комісії</w:t>
      </w:r>
    </w:p>
    <w:p w:rsidR="002524AC" w:rsidRDefault="002524AC" w:rsidP="002524AC">
      <w:pPr>
        <w:spacing w:line="240" w:lineRule="auto"/>
        <w:ind w:firstLine="851"/>
        <w:jc w:val="both"/>
        <w:rPr>
          <w:rFonts w:ascii="Times New Roman" w:hAnsi="Times New Roman" w:cs="Times New Roman"/>
          <w:sz w:val="28"/>
          <w:szCs w:val="28"/>
        </w:rPr>
      </w:pPr>
      <w:r w:rsidRPr="002524AC">
        <w:rPr>
          <w:rFonts w:ascii="Times New Roman" w:hAnsi="Times New Roman" w:cs="Times New Roman"/>
          <w:sz w:val="28"/>
          <w:szCs w:val="28"/>
        </w:rPr>
        <w:t xml:space="preserve"> 1</w:t>
      </w:r>
      <w:r>
        <w:rPr>
          <w:rFonts w:ascii="Times New Roman" w:hAnsi="Times New Roman" w:cs="Times New Roman"/>
          <w:sz w:val="28"/>
          <w:szCs w:val="28"/>
        </w:rPr>
        <w:t xml:space="preserve">. </w:t>
      </w:r>
      <w:r w:rsidRPr="002524AC">
        <w:rPr>
          <w:rFonts w:ascii="Times New Roman" w:hAnsi="Times New Roman" w:cs="Times New Roman"/>
          <w:sz w:val="28"/>
          <w:szCs w:val="28"/>
        </w:rPr>
        <w:t>Розгляд заяв про взяття на облік внутрішньо переміщених осіб та членів їх сімей, які потребують надання житлових приміщень з фонду житла для тимчасового проживання внутрішньо переміщених осіб.</w:t>
      </w:r>
    </w:p>
    <w:p w:rsidR="002524AC" w:rsidRDefault="002524AC" w:rsidP="002524AC">
      <w:pPr>
        <w:spacing w:line="240" w:lineRule="auto"/>
        <w:ind w:firstLine="851"/>
        <w:jc w:val="both"/>
        <w:rPr>
          <w:rFonts w:ascii="Times New Roman" w:hAnsi="Times New Roman" w:cs="Times New Roman"/>
          <w:sz w:val="28"/>
          <w:szCs w:val="28"/>
        </w:rPr>
      </w:pPr>
      <w:r w:rsidRPr="002524AC">
        <w:rPr>
          <w:rFonts w:ascii="Times New Roman" w:hAnsi="Times New Roman" w:cs="Times New Roman"/>
          <w:sz w:val="28"/>
          <w:szCs w:val="28"/>
        </w:rPr>
        <w:t xml:space="preserve"> 2</w:t>
      </w:r>
      <w:r>
        <w:rPr>
          <w:rFonts w:ascii="Times New Roman" w:hAnsi="Times New Roman" w:cs="Times New Roman"/>
          <w:sz w:val="28"/>
          <w:szCs w:val="28"/>
        </w:rPr>
        <w:t xml:space="preserve">. </w:t>
      </w:r>
      <w:r w:rsidRPr="002524AC">
        <w:rPr>
          <w:rFonts w:ascii="Times New Roman" w:hAnsi="Times New Roman" w:cs="Times New Roman"/>
          <w:sz w:val="28"/>
          <w:szCs w:val="28"/>
        </w:rPr>
        <w:t xml:space="preserve">Перевірка підстав для взяття на облік внутрішньо переміщених осіб та членів їх сімей, які потребують надання житлових приміщень з фонду житла для тимчасового проживання внутрішньо переміщених осіб. </w:t>
      </w:r>
    </w:p>
    <w:p w:rsidR="002524AC" w:rsidRDefault="002524AC" w:rsidP="002524AC">
      <w:pPr>
        <w:spacing w:line="240" w:lineRule="auto"/>
        <w:ind w:firstLine="851"/>
        <w:jc w:val="both"/>
        <w:rPr>
          <w:rFonts w:ascii="Times New Roman" w:hAnsi="Times New Roman" w:cs="Times New Roman"/>
          <w:sz w:val="28"/>
          <w:szCs w:val="28"/>
        </w:rPr>
      </w:pPr>
      <w:r w:rsidRPr="002524AC">
        <w:rPr>
          <w:rFonts w:ascii="Times New Roman" w:hAnsi="Times New Roman" w:cs="Times New Roman"/>
          <w:sz w:val="28"/>
          <w:szCs w:val="28"/>
        </w:rPr>
        <w:t>3</w:t>
      </w:r>
      <w:r>
        <w:rPr>
          <w:rFonts w:ascii="Times New Roman" w:hAnsi="Times New Roman" w:cs="Times New Roman"/>
          <w:sz w:val="28"/>
          <w:szCs w:val="28"/>
        </w:rPr>
        <w:t>.</w:t>
      </w:r>
      <w:r w:rsidRPr="002524AC">
        <w:rPr>
          <w:rFonts w:ascii="Times New Roman" w:hAnsi="Times New Roman" w:cs="Times New Roman"/>
          <w:sz w:val="28"/>
          <w:szCs w:val="28"/>
        </w:rPr>
        <w:t xml:space="preserve"> Прийняття рішення про взяття на облік внутрішньо переміщених осіб та членів їх сімей, подання його на зат</w:t>
      </w:r>
      <w:r>
        <w:rPr>
          <w:rFonts w:ascii="Times New Roman" w:hAnsi="Times New Roman" w:cs="Times New Roman"/>
          <w:sz w:val="28"/>
          <w:szCs w:val="28"/>
        </w:rPr>
        <w:t xml:space="preserve">вердження виконавчого комітету </w:t>
      </w:r>
      <w:proofErr w:type="spellStart"/>
      <w:r>
        <w:rPr>
          <w:rFonts w:ascii="Times New Roman" w:hAnsi="Times New Roman" w:cs="Times New Roman"/>
          <w:sz w:val="28"/>
          <w:szCs w:val="28"/>
        </w:rPr>
        <w:t>Городоцької</w:t>
      </w:r>
      <w:proofErr w:type="spellEnd"/>
      <w:r>
        <w:rPr>
          <w:rFonts w:ascii="Times New Roman" w:hAnsi="Times New Roman" w:cs="Times New Roman"/>
          <w:sz w:val="28"/>
          <w:szCs w:val="28"/>
        </w:rPr>
        <w:t xml:space="preserve"> </w:t>
      </w:r>
      <w:r w:rsidRPr="002524AC">
        <w:rPr>
          <w:rFonts w:ascii="Times New Roman" w:hAnsi="Times New Roman" w:cs="Times New Roman"/>
          <w:sz w:val="28"/>
          <w:szCs w:val="28"/>
        </w:rPr>
        <w:t xml:space="preserve"> міської ради.</w:t>
      </w:r>
    </w:p>
    <w:p w:rsidR="00BE712F" w:rsidRPr="00BE712F" w:rsidRDefault="002524AC" w:rsidP="002524AC">
      <w:pPr>
        <w:spacing w:line="240" w:lineRule="auto"/>
        <w:ind w:firstLine="851"/>
        <w:jc w:val="both"/>
        <w:rPr>
          <w:rFonts w:ascii="Times New Roman" w:hAnsi="Times New Roman" w:cs="Times New Roman"/>
          <w:sz w:val="28"/>
          <w:szCs w:val="28"/>
        </w:rPr>
      </w:pPr>
      <w:r w:rsidRPr="00BE712F">
        <w:rPr>
          <w:rFonts w:ascii="Times New Roman" w:hAnsi="Times New Roman" w:cs="Times New Roman"/>
          <w:sz w:val="28"/>
          <w:szCs w:val="28"/>
        </w:rPr>
        <w:lastRenderedPageBreak/>
        <w:t xml:space="preserve"> 4. Прийняття рішення про надання житлових приміщень внутрішньо переміщеним особам та членам їх сімей </w:t>
      </w:r>
      <w:r w:rsidR="00BE712F" w:rsidRPr="00BE712F">
        <w:rPr>
          <w:rFonts w:ascii="Times New Roman" w:hAnsi="Times New Roman" w:cs="Times New Roman"/>
          <w:sz w:val="28"/>
          <w:szCs w:val="28"/>
        </w:rPr>
        <w:t>визначається за кількістю балів, що набере внутрішньо переміщена особа/сім'я</w:t>
      </w:r>
      <w:r w:rsidRPr="00BE712F">
        <w:rPr>
          <w:rFonts w:ascii="Times New Roman" w:hAnsi="Times New Roman" w:cs="Times New Roman"/>
          <w:sz w:val="28"/>
          <w:szCs w:val="28"/>
        </w:rPr>
        <w:t>, визначених Порядком надання в тимчасове користування житлових приміщень з фондів житла для тимчасового проживання внутрішньо переміщених осіб, затвердженим постановою Кабінету Міністрів України від 26.06.2019 № 582</w:t>
      </w:r>
      <w:r w:rsidR="00BE712F" w:rsidRPr="00BE712F">
        <w:rPr>
          <w:rFonts w:ascii="Times New Roman" w:hAnsi="Times New Roman" w:cs="Times New Roman"/>
          <w:sz w:val="28"/>
          <w:szCs w:val="28"/>
        </w:rPr>
        <w:t>.</w:t>
      </w:r>
    </w:p>
    <w:p w:rsidR="002524AC" w:rsidRDefault="002524AC" w:rsidP="002524AC">
      <w:pPr>
        <w:spacing w:line="240" w:lineRule="auto"/>
        <w:ind w:firstLine="851"/>
        <w:jc w:val="both"/>
        <w:rPr>
          <w:rFonts w:ascii="Times New Roman" w:hAnsi="Times New Roman" w:cs="Times New Roman"/>
          <w:sz w:val="28"/>
          <w:szCs w:val="28"/>
        </w:rPr>
      </w:pPr>
      <w:r w:rsidRPr="002524AC">
        <w:rPr>
          <w:rFonts w:ascii="Times New Roman" w:hAnsi="Times New Roman" w:cs="Times New Roman"/>
          <w:sz w:val="28"/>
          <w:szCs w:val="28"/>
        </w:rPr>
        <w:t xml:space="preserve"> 5</w:t>
      </w:r>
      <w:r>
        <w:rPr>
          <w:rFonts w:ascii="Times New Roman" w:hAnsi="Times New Roman" w:cs="Times New Roman"/>
          <w:sz w:val="28"/>
          <w:szCs w:val="28"/>
        </w:rPr>
        <w:t xml:space="preserve">. </w:t>
      </w:r>
      <w:r w:rsidRPr="002524AC">
        <w:rPr>
          <w:rFonts w:ascii="Times New Roman" w:hAnsi="Times New Roman" w:cs="Times New Roman"/>
          <w:sz w:val="28"/>
          <w:szCs w:val="28"/>
        </w:rPr>
        <w:t xml:space="preserve">Розгляд заяв про продовження строку проживання у житлових приміщеннях з фонду житла для тимчасового проживання внутрішньо переміщених осіб, прийняття рішення з цього питання та подання його на затвердження виконавчого комітету </w:t>
      </w:r>
      <w:proofErr w:type="spellStart"/>
      <w:r>
        <w:rPr>
          <w:rFonts w:ascii="Times New Roman" w:hAnsi="Times New Roman" w:cs="Times New Roman"/>
          <w:sz w:val="28"/>
          <w:szCs w:val="28"/>
        </w:rPr>
        <w:t>Городоцько</w:t>
      </w:r>
      <w:r w:rsidRPr="002524AC">
        <w:rPr>
          <w:rFonts w:ascii="Times New Roman" w:hAnsi="Times New Roman" w:cs="Times New Roman"/>
          <w:sz w:val="28"/>
          <w:szCs w:val="28"/>
        </w:rPr>
        <w:t>ї</w:t>
      </w:r>
      <w:proofErr w:type="spellEnd"/>
      <w:r w:rsidRPr="002524AC">
        <w:rPr>
          <w:rFonts w:ascii="Times New Roman" w:hAnsi="Times New Roman" w:cs="Times New Roman"/>
          <w:sz w:val="28"/>
          <w:szCs w:val="28"/>
        </w:rPr>
        <w:t xml:space="preserve"> міської ради. </w:t>
      </w:r>
    </w:p>
    <w:p w:rsidR="002524AC" w:rsidRDefault="002524AC" w:rsidP="002524AC">
      <w:pPr>
        <w:spacing w:line="240" w:lineRule="auto"/>
        <w:ind w:firstLine="851"/>
        <w:jc w:val="both"/>
        <w:rPr>
          <w:rFonts w:ascii="Times New Roman" w:hAnsi="Times New Roman" w:cs="Times New Roman"/>
          <w:sz w:val="28"/>
          <w:szCs w:val="28"/>
        </w:rPr>
      </w:pPr>
      <w:r w:rsidRPr="002524AC">
        <w:rPr>
          <w:rFonts w:ascii="Times New Roman" w:hAnsi="Times New Roman" w:cs="Times New Roman"/>
          <w:sz w:val="28"/>
          <w:szCs w:val="28"/>
        </w:rPr>
        <w:t>6</w:t>
      </w:r>
      <w:r>
        <w:rPr>
          <w:rFonts w:ascii="Times New Roman" w:hAnsi="Times New Roman" w:cs="Times New Roman"/>
          <w:sz w:val="28"/>
          <w:szCs w:val="28"/>
        </w:rPr>
        <w:t>.</w:t>
      </w:r>
      <w:r w:rsidRPr="002524AC">
        <w:rPr>
          <w:rFonts w:ascii="Times New Roman" w:hAnsi="Times New Roman" w:cs="Times New Roman"/>
          <w:sz w:val="28"/>
          <w:szCs w:val="28"/>
        </w:rPr>
        <w:t xml:space="preserve"> Прийняття рішення про дострокове припинення права на користування житловими приміщеннями з фонду житла для тимчасового проживання внутрішньо переміщених осіб та подання його на затвердження виконавчого комітету </w:t>
      </w:r>
      <w:proofErr w:type="spellStart"/>
      <w:r>
        <w:rPr>
          <w:rFonts w:ascii="Times New Roman" w:hAnsi="Times New Roman" w:cs="Times New Roman"/>
          <w:sz w:val="28"/>
          <w:szCs w:val="28"/>
        </w:rPr>
        <w:t>Городоцької</w:t>
      </w:r>
      <w:proofErr w:type="spellEnd"/>
      <w:r w:rsidRPr="002524AC">
        <w:rPr>
          <w:rFonts w:ascii="Times New Roman" w:hAnsi="Times New Roman" w:cs="Times New Roman"/>
          <w:sz w:val="28"/>
          <w:szCs w:val="28"/>
        </w:rPr>
        <w:t xml:space="preserve"> міської ради. </w:t>
      </w:r>
    </w:p>
    <w:p w:rsidR="002524AC" w:rsidRPr="002524AC" w:rsidRDefault="002524AC" w:rsidP="002524AC">
      <w:pPr>
        <w:spacing w:line="240" w:lineRule="auto"/>
        <w:ind w:firstLine="851"/>
        <w:jc w:val="center"/>
        <w:rPr>
          <w:rFonts w:ascii="Times New Roman" w:hAnsi="Times New Roman" w:cs="Times New Roman"/>
          <w:b/>
          <w:sz w:val="28"/>
          <w:szCs w:val="28"/>
        </w:rPr>
      </w:pPr>
      <w:r w:rsidRPr="002524AC">
        <w:rPr>
          <w:rFonts w:ascii="Times New Roman" w:hAnsi="Times New Roman" w:cs="Times New Roman"/>
          <w:b/>
          <w:sz w:val="28"/>
          <w:szCs w:val="28"/>
        </w:rPr>
        <w:t>3. Комісія має право</w:t>
      </w:r>
    </w:p>
    <w:p w:rsidR="002524AC" w:rsidRDefault="002524AC" w:rsidP="002524AC">
      <w:pPr>
        <w:spacing w:line="240" w:lineRule="auto"/>
        <w:ind w:firstLine="851"/>
        <w:jc w:val="both"/>
        <w:rPr>
          <w:rFonts w:ascii="Times New Roman" w:hAnsi="Times New Roman" w:cs="Times New Roman"/>
          <w:sz w:val="28"/>
          <w:szCs w:val="28"/>
        </w:rPr>
      </w:pPr>
      <w:r w:rsidRPr="002524AC">
        <w:rPr>
          <w:rFonts w:ascii="Times New Roman" w:hAnsi="Times New Roman" w:cs="Times New Roman"/>
          <w:sz w:val="28"/>
          <w:szCs w:val="28"/>
        </w:rPr>
        <w:t>1</w:t>
      </w:r>
      <w:r>
        <w:rPr>
          <w:rFonts w:ascii="Times New Roman" w:hAnsi="Times New Roman" w:cs="Times New Roman"/>
          <w:sz w:val="28"/>
          <w:szCs w:val="28"/>
        </w:rPr>
        <w:t>.</w:t>
      </w:r>
      <w:r w:rsidRPr="002524AC">
        <w:rPr>
          <w:rFonts w:ascii="Times New Roman" w:hAnsi="Times New Roman" w:cs="Times New Roman"/>
          <w:sz w:val="28"/>
          <w:szCs w:val="28"/>
        </w:rPr>
        <w:t xml:space="preserve"> Перевіряти достовірність доданих до заяви документів, що подаються внутрішньо переміщеною особою для взяття на облік внутрішньо переміщених осіб та членів їх сімей, які потребують надання житлових приміщень з фонду житла для тимчасового проживання внутрішньо переміщених осіб. </w:t>
      </w:r>
    </w:p>
    <w:p w:rsidR="002524AC" w:rsidRDefault="002524AC" w:rsidP="002524AC">
      <w:pPr>
        <w:spacing w:line="240" w:lineRule="auto"/>
        <w:ind w:firstLine="851"/>
        <w:jc w:val="both"/>
        <w:rPr>
          <w:rFonts w:ascii="Times New Roman" w:hAnsi="Times New Roman" w:cs="Times New Roman"/>
          <w:sz w:val="28"/>
          <w:szCs w:val="28"/>
        </w:rPr>
      </w:pPr>
      <w:r w:rsidRPr="002524AC">
        <w:rPr>
          <w:rFonts w:ascii="Times New Roman" w:hAnsi="Times New Roman" w:cs="Times New Roman"/>
          <w:sz w:val="28"/>
          <w:szCs w:val="28"/>
        </w:rPr>
        <w:t>2</w:t>
      </w:r>
      <w:r>
        <w:rPr>
          <w:rFonts w:ascii="Times New Roman" w:hAnsi="Times New Roman" w:cs="Times New Roman"/>
          <w:sz w:val="28"/>
          <w:szCs w:val="28"/>
        </w:rPr>
        <w:t>.</w:t>
      </w:r>
      <w:r w:rsidRPr="002524AC">
        <w:rPr>
          <w:rFonts w:ascii="Times New Roman" w:hAnsi="Times New Roman" w:cs="Times New Roman"/>
          <w:sz w:val="28"/>
          <w:szCs w:val="28"/>
        </w:rPr>
        <w:t xml:space="preserve"> Здійснювати запити та безоплатно отримувати відомості від виконавчих органів міської ради, підприємств, установ, організацій усіх форм власності, необхідні для прийняття рішення про взяття на облік, надання житлових приміщень та продовження строку проживання у житлових приміщеннях з фонду житла для тимчасового проживання внутрішньо переміщених осіб. </w:t>
      </w:r>
    </w:p>
    <w:p w:rsidR="002524AC" w:rsidRDefault="002524AC" w:rsidP="002524AC">
      <w:pPr>
        <w:spacing w:line="240" w:lineRule="auto"/>
        <w:ind w:firstLine="851"/>
        <w:jc w:val="both"/>
        <w:rPr>
          <w:rFonts w:ascii="Times New Roman" w:hAnsi="Times New Roman" w:cs="Times New Roman"/>
          <w:sz w:val="28"/>
          <w:szCs w:val="28"/>
        </w:rPr>
      </w:pPr>
      <w:r w:rsidRPr="002524AC">
        <w:rPr>
          <w:rFonts w:ascii="Times New Roman" w:hAnsi="Times New Roman" w:cs="Times New Roman"/>
          <w:sz w:val="28"/>
          <w:szCs w:val="28"/>
        </w:rPr>
        <w:t>3</w:t>
      </w:r>
      <w:r>
        <w:rPr>
          <w:rFonts w:ascii="Times New Roman" w:hAnsi="Times New Roman" w:cs="Times New Roman"/>
          <w:sz w:val="28"/>
          <w:szCs w:val="28"/>
        </w:rPr>
        <w:t>.</w:t>
      </w:r>
      <w:r w:rsidRPr="002524AC">
        <w:rPr>
          <w:rFonts w:ascii="Times New Roman" w:hAnsi="Times New Roman" w:cs="Times New Roman"/>
          <w:sz w:val="28"/>
          <w:szCs w:val="28"/>
        </w:rPr>
        <w:t xml:space="preserve"> </w:t>
      </w:r>
      <w:r w:rsidRPr="00BE712F">
        <w:rPr>
          <w:rFonts w:ascii="Times New Roman" w:hAnsi="Times New Roman" w:cs="Times New Roman"/>
          <w:sz w:val="28"/>
          <w:szCs w:val="28"/>
        </w:rPr>
        <w:t xml:space="preserve">Запрошувати на засідання комісії представників виконавчих органів міської ради, підприємств, установ, організацій та громадян. </w:t>
      </w:r>
    </w:p>
    <w:p w:rsidR="002524AC" w:rsidRPr="002524AC" w:rsidRDefault="002524AC" w:rsidP="002524AC">
      <w:pPr>
        <w:spacing w:line="240" w:lineRule="auto"/>
        <w:ind w:firstLine="851"/>
        <w:jc w:val="center"/>
        <w:rPr>
          <w:rFonts w:ascii="Times New Roman" w:hAnsi="Times New Roman" w:cs="Times New Roman"/>
          <w:b/>
          <w:sz w:val="28"/>
          <w:szCs w:val="28"/>
        </w:rPr>
      </w:pPr>
      <w:r w:rsidRPr="002524AC">
        <w:rPr>
          <w:rFonts w:ascii="Times New Roman" w:hAnsi="Times New Roman" w:cs="Times New Roman"/>
          <w:b/>
          <w:sz w:val="28"/>
          <w:szCs w:val="28"/>
        </w:rPr>
        <w:t>4. Організація роботи комісії</w:t>
      </w:r>
    </w:p>
    <w:p w:rsidR="002524AC" w:rsidRDefault="002524AC" w:rsidP="00C44A85">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1</w:t>
      </w:r>
      <w:r>
        <w:rPr>
          <w:rFonts w:ascii="Times New Roman" w:hAnsi="Times New Roman" w:cs="Times New Roman"/>
          <w:sz w:val="28"/>
          <w:szCs w:val="28"/>
        </w:rPr>
        <w:t>.</w:t>
      </w:r>
      <w:r w:rsidRPr="002524AC">
        <w:rPr>
          <w:rFonts w:ascii="Times New Roman" w:hAnsi="Times New Roman" w:cs="Times New Roman"/>
          <w:sz w:val="28"/>
          <w:szCs w:val="28"/>
        </w:rPr>
        <w:t xml:space="preserve"> Персональний склад комісії затверджується рішенням виконавчого комітету </w:t>
      </w:r>
      <w:proofErr w:type="spellStart"/>
      <w:r>
        <w:rPr>
          <w:rFonts w:ascii="Times New Roman" w:hAnsi="Times New Roman" w:cs="Times New Roman"/>
          <w:sz w:val="28"/>
          <w:szCs w:val="28"/>
        </w:rPr>
        <w:t>Городоцької</w:t>
      </w:r>
      <w:proofErr w:type="spellEnd"/>
      <w:r w:rsidR="00BE712F">
        <w:rPr>
          <w:rFonts w:ascii="Times New Roman" w:hAnsi="Times New Roman" w:cs="Times New Roman"/>
          <w:sz w:val="28"/>
          <w:szCs w:val="28"/>
        </w:rPr>
        <w:t xml:space="preserve"> </w:t>
      </w:r>
      <w:r w:rsidRPr="002524AC">
        <w:rPr>
          <w:rFonts w:ascii="Times New Roman" w:hAnsi="Times New Roman" w:cs="Times New Roman"/>
          <w:sz w:val="28"/>
          <w:szCs w:val="28"/>
        </w:rPr>
        <w:t xml:space="preserve">міської ради. </w:t>
      </w:r>
      <w:r w:rsidR="00BE5370">
        <w:rPr>
          <w:rFonts w:ascii="Times New Roman" w:hAnsi="Times New Roman" w:cs="Times New Roman"/>
          <w:sz w:val="28"/>
          <w:szCs w:val="28"/>
        </w:rPr>
        <w:t xml:space="preserve"> </w:t>
      </w:r>
      <w:bookmarkStart w:id="0" w:name="_GoBack"/>
      <w:bookmarkEnd w:id="0"/>
      <w:r w:rsidRPr="002524AC">
        <w:rPr>
          <w:rFonts w:ascii="Times New Roman" w:hAnsi="Times New Roman" w:cs="Times New Roman"/>
          <w:sz w:val="28"/>
          <w:szCs w:val="28"/>
        </w:rPr>
        <w:t xml:space="preserve">До складу комісії додатково можуть залучатися з правом дорадчого голосу два депутати </w:t>
      </w:r>
      <w:proofErr w:type="spellStart"/>
      <w:r>
        <w:rPr>
          <w:rFonts w:ascii="Times New Roman" w:hAnsi="Times New Roman" w:cs="Times New Roman"/>
          <w:sz w:val="28"/>
          <w:szCs w:val="28"/>
        </w:rPr>
        <w:t>Городоцької</w:t>
      </w:r>
      <w:proofErr w:type="spellEnd"/>
      <w:r w:rsidRPr="002524AC">
        <w:rPr>
          <w:rFonts w:ascii="Times New Roman" w:hAnsi="Times New Roman" w:cs="Times New Roman"/>
          <w:sz w:val="28"/>
          <w:szCs w:val="28"/>
        </w:rPr>
        <w:t xml:space="preserve"> міської ради </w:t>
      </w:r>
      <w:r>
        <w:rPr>
          <w:rFonts w:ascii="Times New Roman" w:hAnsi="Times New Roman" w:cs="Times New Roman"/>
          <w:sz w:val="28"/>
          <w:szCs w:val="28"/>
        </w:rPr>
        <w:t xml:space="preserve"> </w:t>
      </w:r>
      <w:r w:rsidRPr="002524AC">
        <w:rPr>
          <w:rFonts w:ascii="Times New Roman" w:hAnsi="Times New Roman" w:cs="Times New Roman"/>
          <w:sz w:val="28"/>
          <w:szCs w:val="28"/>
        </w:rPr>
        <w:t xml:space="preserve"> (за згодою</w:t>
      </w:r>
      <w:r>
        <w:rPr>
          <w:rFonts w:ascii="Times New Roman" w:hAnsi="Times New Roman" w:cs="Times New Roman"/>
          <w:sz w:val="28"/>
          <w:szCs w:val="28"/>
        </w:rPr>
        <w:t>).</w:t>
      </w:r>
    </w:p>
    <w:p w:rsidR="002524AC" w:rsidRDefault="002524AC" w:rsidP="00C44A85">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xml:space="preserve"> 2</w:t>
      </w:r>
      <w:r>
        <w:rPr>
          <w:rFonts w:ascii="Times New Roman" w:hAnsi="Times New Roman" w:cs="Times New Roman"/>
          <w:sz w:val="28"/>
          <w:szCs w:val="28"/>
        </w:rPr>
        <w:t>.</w:t>
      </w:r>
      <w:r w:rsidRPr="002524AC">
        <w:rPr>
          <w:rFonts w:ascii="Times New Roman" w:hAnsi="Times New Roman" w:cs="Times New Roman"/>
          <w:sz w:val="28"/>
          <w:szCs w:val="28"/>
        </w:rPr>
        <w:t xml:space="preserve"> На першому засіданні комісія обирає заступника голови та секретаря комісії. </w:t>
      </w:r>
    </w:p>
    <w:p w:rsidR="002524AC" w:rsidRDefault="002524AC" w:rsidP="00C44A85">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3</w:t>
      </w:r>
      <w:r>
        <w:rPr>
          <w:rFonts w:ascii="Times New Roman" w:hAnsi="Times New Roman" w:cs="Times New Roman"/>
          <w:sz w:val="28"/>
          <w:szCs w:val="28"/>
        </w:rPr>
        <w:t>.</w:t>
      </w:r>
      <w:r w:rsidRPr="002524AC">
        <w:rPr>
          <w:rFonts w:ascii="Times New Roman" w:hAnsi="Times New Roman" w:cs="Times New Roman"/>
          <w:sz w:val="28"/>
          <w:szCs w:val="28"/>
        </w:rPr>
        <w:t xml:space="preserve"> Повноваження голови, заступника голови, членів та секретаря комісії визначаються положенням про комісію.</w:t>
      </w:r>
    </w:p>
    <w:p w:rsidR="00BE712F" w:rsidRDefault="002524AC" w:rsidP="00C44A85">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xml:space="preserve"> 4</w:t>
      </w:r>
      <w:r>
        <w:rPr>
          <w:rFonts w:ascii="Times New Roman" w:hAnsi="Times New Roman" w:cs="Times New Roman"/>
          <w:sz w:val="28"/>
          <w:szCs w:val="28"/>
        </w:rPr>
        <w:t>.</w:t>
      </w:r>
      <w:r w:rsidRPr="002524AC">
        <w:rPr>
          <w:rFonts w:ascii="Times New Roman" w:hAnsi="Times New Roman" w:cs="Times New Roman"/>
          <w:sz w:val="28"/>
          <w:szCs w:val="28"/>
        </w:rPr>
        <w:t xml:space="preserve"> Голова комісії:</w:t>
      </w:r>
    </w:p>
    <w:p w:rsidR="00BE712F" w:rsidRDefault="002524AC" w:rsidP="00C44A85">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xml:space="preserve"> - організовує роботу комісії та забезпечує створення необхідних для цього умов; </w:t>
      </w:r>
    </w:p>
    <w:p w:rsidR="00BE712F" w:rsidRDefault="002524AC" w:rsidP="002524AC">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xml:space="preserve">- здійснює керівництво її діяльністю; </w:t>
      </w:r>
    </w:p>
    <w:p w:rsidR="00BE712F" w:rsidRDefault="002524AC" w:rsidP="002524AC">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xml:space="preserve">- проводе її засідання; </w:t>
      </w:r>
    </w:p>
    <w:p w:rsidR="00BE712F" w:rsidRDefault="002524AC" w:rsidP="002524AC">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xml:space="preserve">- підписує рішення (висновки), протоколи засідань. </w:t>
      </w:r>
    </w:p>
    <w:p w:rsidR="00BE712F" w:rsidRDefault="002524AC" w:rsidP="00C44A85">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5</w:t>
      </w:r>
      <w:r w:rsidR="00BE712F">
        <w:rPr>
          <w:rFonts w:ascii="Times New Roman" w:hAnsi="Times New Roman" w:cs="Times New Roman"/>
          <w:sz w:val="28"/>
          <w:szCs w:val="28"/>
        </w:rPr>
        <w:t xml:space="preserve">. </w:t>
      </w:r>
      <w:r w:rsidRPr="002524AC">
        <w:rPr>
          <w:rFonts w:ascii="Times New Roman" w:hAnsi="Times New Roman" w:cs="Times New Roman"/>
          <w:sz w:val="28"/>
          <w:szCs w:val="28"/>
        </w:rPr>
        <w:t>Заступник голови комісії виконує обов’язки голови комісії у разі його відсутності.</w:t>
      </w:r>
    </w:p>
    <w:p w:rsidR="00C44A85" w:rsidRDefault="002524AC" w:rsidP="00C44A85">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xml:space="preserve"> 6</w:t>
      </w:r>
      <w:r w:rsidR="00BE712F">
        <w:rPr>
          <w:rFonts w:ascii="Times New Roman" w:hAnsi="Times New Roman" w:cs="Times New Roman"/>
          <w:sz w:val="28"/>
          <w:szCs w:val="28"/>
        </w:rPr>
        <w:t>.</w:t>
      </w:r>
      <w:r w:rsidRPr="002524AC">
        <w:rPr>
          <w:rFonts w:ascii="Times New Roman" w:hAnsi="Times New Roman" w:cs="Times New Roman"/>
          <w:sz w:val="28"/>
          <w:szCs w:val="28"/>
        </w:rPr>
        <w:t xml:space="preserve"> Секретар комісії:</w:t>
      </w:r>
    </w:p>
    <w:p w:rsidR="00C44A85" w:rsidRDefault="002524AC" w:rsidP="00C44A85">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xml:space="preserve"> - за дорученням голови комісії скликає засідання; </w:t>
      </w:r>
    </w:p>
    <w:p w:rsidR="00C44A85" w:rsidRDefault="002524AC" w:rsidP="00C44A85">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здійснює організаційне забезпечення роботи комісії;</w:t>
      </w:r>
    </w:p>
    <w:p w:rsidR="00C44A85" w:rsidRDefault="002524AC" w:rsidP="00C44A85">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xml:space="preserve"> - контролює своєчасність надання документів і матеріалів, що подаються на розгляд; </w:t>
      </w:r>
    </w:p>
    <w:p w:rsidR="00BE712F" w:rsidRDefault="002524AC" w:rsidP="00C44A85">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xml:space="preserve">- веде, оформлює та підписує протокол засідання комісії. </w:t>
      </w:r>
    </w:p>
    <w:p w:rsidR="00BE712F" w:rsidRDefault="002524AC" w:rsidP="00C44A85">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7</w:t>
      </w:r>
      <w:r w:rsidR="00BE712F">
        <w:rPr>
          <w:rFonts w:ascii="Times New Roman" w:hAnsi="Times New Roman" w:cs="Times New Roman"/>
          <w:sz w:val="28"/>
          <w:szCs w:val="28"/>
        </w:rPr>
        <w:t>.</w:t>
      </w:r>
      <w:r w:rsidRPr="002524AC">
        <w:rPr>
          <w:rFonts w:ascii="Times New Roman" w:hAnsi="Times New Roman" w:cs="Times New Roman"/>
          <w:sz w:val="28"/>
          <w:szCs w:val="28"/>
        </w:rPr>
        <w:t xml:space="preserve"> Члени комісії зобов’язані: </w:t>
      </w:r>
    </w:p>
    <w:p w:rsidR="00BE712F" w:rsidRDefault="002524AC" w:rsidP="00C44A85">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брати участь у її засіданнях;</w:t>
      </w:r>
    </w:p>
    <w:p w:rsidR="00BE712F" w:rsidRDefault="002524AC" w:rsidP="00C44A85">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виконувати доручення голови комісії з підготовки та розгляду матеріалів до засідань;</w:t>
      </w:r>
    </w:p>
    <w:p w:rsidR="00BE712F" w:rsidRDefault="002524AC" w:rsidP="00C44A85">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xml:space="preserve"> - вивчати матеріали справ, що виносяться на розгляд;</w:t>
      </w:r>
    </w:p>
    <w:p w:rsidR="00C44A85" w:rsidRDefault="002524AC" w:rsidP="00C44A85">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xml:space="preserve"> - узгоджувати з головою комісії усі дії, які вони виконують за дорученням комісії.</w:t>
      </w:r>
    </w:p>
    <w:p w:rsidR="00BE712F" w:rsidRDefault="002524AC" w:rsidP="00C44A85">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xml:space="preserve"> Члени комісії мають право виступати на засіданнях комісії із заявами та клопотаннями, вносити голові комісії пропозиції щодо удосконалення роботи.</w:t>
      </w:r>
    </w:p>
    <w:p w:rsidR="00BE712F" w:rsidRDefault="00C44A85" w:rsidP="00C44A85">
      <w:pPr>
        <w:spacing w:line="24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8.</w:t>
      </w:r>
      <w:r w:rsidR="002524AC" w:rsidRPr="002524AC">
        <w:rPr>
          <w:rFonts w:ascii="Times New Roman" w:hAnsi="Times New Roman" w:cs="Times New Roman"/>
          <w:sz w:val="28"/>
          <w:szCs w:val="28"/>
        </w:rPr>
        <w:t xml:space="preserve"> Основною формою роботи комісії є засідання, необхідність проведення яких і перелік питань до розгляду визначає голова комісії. Голова комісії своєчасно призначає доповідача з числа членів комісії для розгляду окремого питання та забезпечує можливість для висловлення власної думки всім присутнім на засіданні членам комісії. Засідання комісії проводяться не рідше одного разу на місяць. Засідання комісії вважається правомо</w:t>
      </w:r>
      <w:r>
        <w:rPr>
          <w:rFonts w:ascii="Times New Roman" w:hAnsi="Times New Roman" w:cs="Times New Roman"/>
          <w:sz w:val="28"/>
          <w:szCs w:val="28"/>
        </w:rPr>
        <w:t>ч</w:t>
      </w:r>
      <w:r w:rsidR="002524AC" w:rsidRPr="002524AC">
        <w:rPr>
          <w:rFonts w:ascii="Times New Roman" w:hAnsi="Times New Roman" w:cs="Times New Roman"/>
          <w:sz w:val="28"/>
          <w:szCs w:val="28"/>
        </w:rPr>
        <w:t>ним, якщо на ньому присутні не менше половини її загального складу (крім засідання комісії з питання надання житлових приміщень внутрішньо переміщеним особам з фонду житла для тимчасового проживання внутрішньо переміщених осіб). Засідання комісії з питання надання житлових приміщень внутрішньо переміщеним особам з фонду житла для тимчасового проживання внутрішньо переміщених осіб вважається правомо</w:t>
      </w:r>
      <w:r>
        <w:rPr>
          <w:rFonts w:ascii="Times New Roman" w:hAnsi="Times New Roman" w:cs="Times New Roman"/>
          <w:sz w:val="28"/>
          <w:szCs w:val="28"/>
        </w:rPr>
        <w:t>ч</w:t>
      </w:r>
      <w:r w:rsidR="002524AC" w:rsidRPr="002524AC">
        <w:rPr>
          <w:rFonts w:ascii="Times New Roman" w:hAnsi="Times New Roman" w:cs="Times New Roman"/>
          <w:sz w:val="28"/>
          <w:szCs w:val="28"/>
        </w:rPr>
        <w:t xml:space="preserve">ним, якщо на ньому присутні не менше двох третин її складу. Рішення комісії приймається більшістю голосів. За результатами розгляду на засіданні питань комісією приймаються рішення (затверджуються висновки) більшістю голосів присутніх членів, що оформлюються протоколом, який підписує головуючий на засіданні та секретар комісії. </w:t>
      </w:r>
    </w:p>
    <w:p w:rsidR="00C44A85" w:rsidRDefault="00C44A85" w:rsidP="002524AC">
      <w:pPr>
        <w:spacing w:line="24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9. </w:t>
      </w:r>
      <w:r w:rsidR="002524AC" w:rsidRPr="002524AC">
        <w:rPr>
          <w:rFonts w:ascii="Times New Roman" w:hAnsi="Times New Roman" w:cs="Times New Roman"/>
          <w:sz w:val="28"/>
          <w:szCs w:val="28"/>
        </w:rPr>
        <w:t xml:space="preserve"> Висновок затверджується комісією за результатами розгляду поданої внутрішньо переміщеною особою (особисто або через уповноваженого </w:t>
      </w:r>
      <w:r>
        <w:rPr>
          <w:rFonts w:ascii="Times New Roman" w:hAnsi="Times New Roman" w:cs="Times New Roman"/>
          <w:sz w:val="28"/>
          <w:szCs w:val="28"/>
        </w:rPr>
        <w:t xml:space="preserve"> </w:t>
      </w:r>
      <w:r w:rsidR="002524AC" w:rsidRPr="002524AC">
        <w:rPr>
          <w:rFonts w:ascii="Times New Roman" w:hAnsi="Times New Roman" w:cs="Times New Roman"/>
          <w:sz w:val="28"/>
          <w:szCs w:val="28"/>
        </w:rPr>
        <w:t xml:space="preserve"> представника) заяви з вичерпним переліком документів, зазначених у пункті 8 Порядку надання в тимчасове користування житлових приміщень з фондів житла для тимчасового проживання внутрішньо переміщених осіб, затвердженого постановою Кабінету Міністрів України від 26.06.2019 № 582. </w:t>
      </w:r>
      <w:r>
        <w:rPr>
          <w:rFonts w:ascii="Times New Roman" w:hAnsi="Times New Roman" w:cs="Times New Roman"/>
          <w:sz w:val="28"/>
          <w:szCs w:val="28"/>
        </w:rPr>
        <w:t xml:space="preserve">         </w:t>
      </w:r>
      <w:r w:rsidR="002524AC" w:rsidRPr="002524AC">
        <w:rPr>
          <w:rFonts w:ascii="Times New Roman" w:hAnsi="Times New Roman" w:cs="Times New Roman"/>
          <w:sz w:val="28"/>
          <w:szCs w:val="28"/>
        </w:rPr>
        <w:t>Рішення (висновок) комісії містить рекомендації:</w:t>
      </w:r>
    </w:p>
    <w:p w:rsidR="00C44A85" w:rsidRDefault="002524AC" w:rsidP="002524AC">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xml:space="preserve"> - про взяття внутрішньо переміщеної особи на облік або обґрунтовану відмову у взятті на такий облік;</w:t>
      </w:r>
    </w:p>
    <w:p w:rsidR="007F0569" w:rsidRDefault="002524AC" w:rsidP="007F0569">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xml:space="preserve"> - про надання житлових приміщень внутрішньо переміщеним особам та членам їх сімей за результатами нарахованих балів за бальною системою оцінювання потреби у житлі внутрішньо переміщених осіб, визначених Порядком надання в тимчасове користування житлових приміщень з фондів житла для тимчасового проживання внутрішньо переміщених осіб, затвердженим постановою Кабінету Міністрів України від 26.06.2019 № 582;</w:t>
      </w:r>
    </w:p>
    <w:p w:rsidR="007F0569" w:rsidRDefault="002524AC" w:rsidP="007F0569">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xml:space="preserve"> - про продовження внутрішньо переміщеним особам та членам їх сімей строку проживання у житлових приміщеннях з фонду житла для тимчасового проживання внутрішньо переміщених осіб або обґрунтовану відмову, у разі наявності істотних змін, що спричинили внутрішнє переміщення, або обставин, що раніше існували, набуття іншого місця проживання, або у разі не повідомлення про свій намір продовжити дію договору користування в установлені строки та порядку; </w:t>
      </w:r>
    </w:p>
    <w:p w:rsidR="007F0569" w:rsidRDefault="002524AC" w:rsidP="007F0569">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xml:space="preserve">- про дострокове припинення надання житлового приміщення з фонду житла для тимчасового проживання внутрішньо переміщених осіб із зазначенням обґрунтованих підстав. Рішення (висновок) комісії подається на розгляд виконавчого комітету Бердянської міської ради протягом 10 днів з дня його затвердження. Кожен член комісії має право внести до протоколу свою особисту думку щодо питання, яке розглядалося на засіданні. </w:t>
      </w:r>
    </w:p>
    <w:p w:rsidR="007F0569" w:rsidRDefault="002524AC" w:rsidP="007F0569">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xml:space="preserve"> </w:t>
      </w:r>
      <w:r w:rsidR="007F0569">
        <w:rPr>
          <w:rFonts w:ascii="Times New Roman" w:hAnsi="Times New Roman" w:cs="Times New Roman"/>
          <w:sz w:val="28"/>
          <w:szCs w:val="28"/>
        </w:rPr>
        <w:t xml:space="preserve">10. </w:t>
      </w:r>
      <w:r w:rsidRPr="002524AC">
        <w:rPr>
          <w:rFonts w:ascii="Times New Roman" w:hAnsi="Times New Roman" w:cs="Times New Roman"/>
          <w:sz w:val="28"/>
          <w:szCs w:val="28"/>
        </w:rPr>
        <w:t xml:space="preserve">Підставами для відмови у взятті внутрішньо переміщених осіб на облік є: </w:t>
      </w:r>
    </w:p>
    <w:p w:rsidR="007F0569" w:rsidRDefault="002524AC" w:rsidP="007F0569">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неподання необхідного пакета документів;</w:t>
      </w:r>
    </w:p>
    <w:p w:rsidR="007F0569" w:rsidRDefault="002524AC" w:rsidP="007F0569">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xml:space="preserve"> - подання документів, що містять недостовірні відомості.</w:t>
      </w:r>
    </w:p>
    <w:p w:rsidR="007F0569" w:rsidRDefault="002524AC" w:rsidP="007F0569">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xml:space="preserve"> Рішення про відмову у взятті на облік обов’язково повинне містити підстави для відмови. Рішення про відмову у взятті на облік може бути оскаржено в судовому порядку. </w:t>
      </w:r>
    </w:p>
    <w:p w:rsidR="007F0569" w:rsidRDefault="007F0569" w:rsidP="007F0569">
      <w:pPr>
        <w:spacing w:line="24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11.</w:t>
      </w:r>
      <w:r w:rsidR="002524AC" w:rsidRPr="002524AC">
        <w:rPr>
          <w:rFonts w:ascii="Times New Roman" w:hAnsi="Times New Roman" w:cs="Times New Roman"/>
          <w:sz w:val="28"/>
          <w:szCs w:val="28"/>
        </w:rPr>
        <w:t xml:space="preserve"> У разі надходження до фонду житла для тимчасового проживання внутрішньо переміщених осіб житлових приміщень, придатних для надання у тимчасове користування внутрішньо переміщеним особам та членам їх сімей, комісія протягом п’яти робочих днів з дня надходження такого житла зобов’язана провести засідання з питання надання житла внутрішньо переміщеним особам. На засіданні комісії мають право бути присутніми особи та члени їх сімей, щодо яких вирішується питання про взяття на облік, розподіл житлових приміщень. </w:t>
      </w:r>
    </w:p>
    <w:p w:rsidR="007F0569" w:rsidRDefault="007F0569" w:rsidP="007F0569">
      <w:pPr>
        <w:spacing w:line="24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12.</w:t>
      </w:r>
      <w:r w:rsidR="002524AC" w:rsidRPr="002524AC">
        <w:rPr>
          <w:rFonts w:ascii="Times New Roman" w:hAnsi="Times New Roman" w:cs="Times New Roman"/>
          <w:sz w:val="28"/>
          <w:szCs w:val="28"/>
        </w:rPr>
        <w:t xml:space="preserve"> Підставами для прийняття комісією рішення про дострокове припинення надання житлового приміщення з фонду житла для тимчасового проживання внутрішньо переміщених осіб є: </w:t>
      </w:r>
    </w:p>
    <w:p w:rsidR="007F0569" w:rsidRDefault="002524AC" w:rsidP="007F0569">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отримання в користування внутрішньо переміщеною особою або придбання нею іншого житла (житлового приміщення);</w:t>
      </w:r>
    </w:p>
    <w:p w:rsidR="007F0569" w:rsidRDefault="002524AC" w:rsidP="007F0569">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xml:space="preserve"> - скасування дії довідки про взяття на облік внутрішньо переміщеної особи за наявності підстав, передбачених частиною першою статті 12 Закону України «Про забезпечення прав і свобод внутрішньо переміщених осіб»;</w:t>
      </w:r>
    </w:p>
    <w:p w:rsidR="007F0569" w:rsidRDefault="002524AC" w:rsidP="007F0569">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xml:space="preserve"> - подання завідомо недостовірних відомостей, що стали підставою для надання внутрішньо переміщеній особі житлового приміщення з фонду житла для тимчасового проживання внутрішньо переміщених осіб;</w:t>
      </w:r>
    </w:p>
    <w:p w:rsidR="007F0569" w:rsidRDefault="002524AC" w:rsidP="007F0569">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xml:space="preserve"> - систематичне порушення внутрішньо переміщеною особою та/або членами її сім’ї правил користування житловим приміщенням з фонду житла для тимчасового проживання внутрішньо переміщених осіб; </w:t>
      </w:r>
    </w:p>
    <w:p w:rsidR="007F0569" w:rsidRDefault="002524AC" w:rsidP="007F0569">
      <w:pPr>
        <w:spacing w:line="240" w:lineRule="auto"/>
        <w:ind w:firstLine="851"/>
        <w:jc w:val="both"/>
        <w:rPr>
          <w:rFonts w:ascii="Times New Roman" w:hAnsi="Times New Roman" w:cs="Times New Roman"/>
          <w:sz w:val="28"/>
          <w:szCs w:val="28"/>
        </w:rPr>
      </w:pPr>
      <w:r w:rsidRPr="002524AC">
        <w:rPr>
          <w:rFonts w:ascii="Times New Roman" w:hAnsi="Times New Roman" w:cs="Times New Roman"/>
          <w:sz w:val="28"/>
          <w:szCs w:val="28"/>
        </w:rPr>
        <w:t>- приведення внутрішньо переміщеною особою та/або членами її сім’ї житлового приміщення з фонду житла для тимчасового проживання внутрішньо переміщених осіб у непридатний для його використання стан;</w:t>
      </w:r>
    </w:p>
    <w:p w:rsidR="007F0569" w:rsidRDefault="002524AC" w:rsidP="007F0569">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xml:space="preserve"> - порушення умов договору користування після застосування до внутрішньо переміщеної особи заходу впливу, визначеного Порядком надання в тимчасове користування житлових приміщень з фондів житла для тимчасового проживання внутрішньо переміщених осіб, затвердженим постановою Кабінету Міністрів України від 26.06.2019 № 582;</w:t>
      </w:r>
    </w:p>
    <w:p w:rsidR="007F0569" w:rsidRDefault="002524AC" w:rsidP="007F0569">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 xml:space="preserve"> - інші підстави, встановлені законом. </w:t>
      </w:r>
    </w:p>
    <w:p w:rsidR="007F0569" w:rsidRDefault="002524AC" w:rsidP="007F0569">
      <w:pPr>
        <w:spacing w:line="240" w:lineRule="auto"/>
        <w:ind w:firstLine="851"/>
        <w:contextualSpacing/>
        <w:jc w:val="both"/>
        <w:rPr>
          <w:rFonts w:ascii="Times New Roman" w:hAnsi="Times New Roman" w:cs="Times New Roman"/>
          <w:sz w:val="28"/>
          <w:szCs w:val="28"/>
        </w:rPr>
      </w:pPr>
      <w:r w:rsidRPr="002524AC">
        <w:rPr>
          <w:rFonts w:ascii="Times New Roman" w:hAnsi="Times New Roman" w:cs="Times New Roman"/>
          <w:sz w:val="28"/>
          <w:szCs w:val="28"/>
        </w:rPr>
        <w:t>1</w:t>
      </w:r>
      <w:r w:rsidR="007F0569">
        <w:rPr>
          <w:rFonts w:ascii="Times New Roman" w:hAnsi="Times New Roman" w:cs="Times New Roman"/>
          <w:sz w:val="28"/>
          <w:szCs w:val="28"/>
        </w:rPr>
        <w:t>3.</w:t>
      </w:r>
      <w:r w:rsidRPr="002524AC">
        <w:rPr>
          <w:rFonts w:ascii="Times New Roman" w:hAnsi="Times New Roman" w:cs="Times New Roman"/>
          <w:sz w:val="28"/>
          <w:szCs w:val="28"/>
        </w:rPr>
        <w:t xml:space="preserve"> Продовження строку проживання у житлових приміщеннях з фонду житла для тимчасового проживання внутрішньо переміщених осіб здійснюється відповідно до умов, передбачених вказаним вище Порядком. Комісія зобов’язана розглянути заяву про продовження строку договору користування до закінчення строку дії договору користування та письмово повідомити заявника про зроблений нею висновок. </w:t>
      </w:r>
    </w:p>
    <w:p w:rsidR="00950EEB" w:rsidRDefault="002524AC" w:rsidP="007F0569">
      <w:pPr>
        <w:spacing w:line="240" w:lineRule="auto"/>
        <w:ind w:firstLine="851"/>
        <w:jc w:val="both"/>
        <w:rPr>
          <w:rFonts w:ascii="Times New Roman" w:hAnsi="Times New Roman" w:cs="Times New Roman"/>
          <w:sz w:val="28"/>
          <w:szCs w:val="28"/>
        </w:rPr>
      </w:pPr>
      <w:r w:rsidRPr="002524AC">
        <w:rPr>
          <w:rFonts w:ascii="Times New Roman" w:hAnsi="Times New Roman" w:cs="Times New Roman"/>
          <w:sz w:val="28"/>
          <w:szCs w:val="28"/>
        </w:rPr>
        <w:t>1</w:t>
      </w:r>
      <w:r w:rsidR="007F0569">
        <w:rPr>
          <w:rFonts w:ascii="Times New Roman" w:hAnsi="Times New Roman" w:cs="Times New Roman"/>
          <w:sz w:val="28"/>
          <w:szCs w:val="28"/>
        </w:rPr>
        <w:t xml:space="preserve">4. </w:t>
      </w:r>
      <w:r w:rsidRPr="002524AC">
        <w:rPr>
          <w:rFonts w:ascii="Times New Roman" w:hAnsi="Times New Roman" w:cs="Times New Roman"/>
          <w:sz w:val="28"/>
          <w:szCs w:val="28"/>
        </w:rPr>
        <w:t xml:space="preserve"> У разі зміни обставин, що були підставою для взяття на облік та/або отримання житлових приміщень з фонду житла для тимчасового проживання внутрішньо переміщених осіб, внутрішньо переміщена особа зобов’язана протягом семи робочих днів повідомити комісії про такі зміни. </w:t>
      </w:r>
      <w:r w:rsidR="0016796B">
        <w:rPr>
          <w:rFonts w:ascii="Times New Roman" w:hAnsi="Times New Roman" w:cs="Times New Roman"/>
          <w:sz w:val="28"/>
          <w:szCs w:val="28"/>
        </w:rPr>
        <w:t xml:space="preserve"> </w:t>
      </w:r>
    </w:p>
    <w:p w:rsidR="0016796B" w:rsidRDefault="0016796B" w:rsidP="007F0569">
      <w:pPr>
        <w:spacing w:line="240" w:lineRule="auto"/>
        <w:ind w:firstLine="851"/>
        <w:jc w:val="both"/>
        <w:rPr>
          <w:rFonts w:ascii="Times New Roman" w:hAnsi="Times New Roman" w:cs="Times New Roman"/>
          <w:sz w:val="28"/>
          <w:szCs w:val="28"/>
        </w:rPr>
      </w:pPr>
    </w:p>
    <w:p w:rsidR="0016796B" w:rsidRPr="0016796B" w:rsidRDefault="0016796B" w:rsidP="007F0569">
      <w:pPr>
        <w:spacing w:line="240" w:lineRule="auto"/>
        <w:ind w:firstLine="851"/>
        <w:jc w:val="both"/>
        <w:rPr>
          <w:rFonts w:ascii="Times New Roman" w:hAnsi="Times New Roman" w:cs="Times New Roman"/>
          <w:b/>
          <w:sz w:val="28"/>
          <w:szCs w:val="28"/>
        </w:rPr>
      </w:pPr>
      <w:r w:rsidRPr="0016796B">
        <w:rPr>
          <w:rFonts w:ascii="Times New Roman" w:hAnsi="Times New Roman" w:cs="Times New Roman"/>
          <w:b/>
          <w:sz w:val="28"/>
          <w:szCs w:val="28"/>
        </w:rPr>
        <w:t xml:space="preserve">Заступник міського голови                                            С. </w:t>
      </w:r>
      <w:proofErr w:type="spellStart"/>
      <w:r w:rsidRPr="0016796B">
        <w:rPr>
          <w:rFonts w:ascii="Times New Roman" w:hAnsi="Times New Roman" w:cs="Times New Roman"/>
          <w:b/>
          <w:sz w:val="28"/>
          <w:szCs w:val="28"/>
        </w:rPr>
        <w:t>Попко</w:t>
      </w:r>
      <w:proofErr w:type="spellEnd"/>
      <w:r w:rsidRPr="0016796B">
        <w:rPr>
          <w:rFonts w:ascii="Times New Roman" w:hAnsi="Times New Roman" w:cs="Times New Roman"/>
          <w:b/>
          <w:sz w:val="28"/>
          <w:szCs w:val="28"/>
        </w:rPr>
        <w:t xml:space="preserve"> </w:t>
      </w:r>
    </w:p>
    <w:sectPr w:rsidR="0016796B" w:rsidRPr="0016796B">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49F"/>
    <w:rsid w:val="0011249F"/>
    <w:rsid w:val="0016796B"/>
    <w:rsid w:val="002524AC"/>
    <w:rsid w:val="007F0569"/>
    <w:rsid w:val="009007C0"/>
    <w:rsid w:val="00950EEB"/>
    <w:rsid w:val="00BE5370"/>
    <w:rsid w:val="00BE712F"/>
    <w:rsid w:val="00C44A8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4F46F9-9FC6-4374-84C1-D23D46E9A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Pages>
  <Words>7315</Words>
  <Characters>4170</Characters>
  <Application>Microsoft Office Word</Application>
  <DocSecurity>0</DocSecurity>
  <Lines>34</Lines>
  <Paragraphs>22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11463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Goloborodko</dc:creator>
  <cp:lastModifiedBy>Goloborodko</cp:lastModifiedBy>
  <cp:revision>7</cp:revision>
  <cp:lastPrinted>2020-01-13T10:57:00Z</cp:lastPrinted>
  <dcterms:created xsi:type="dcterms:W3CDTF">2020-01-11T10:59:00Z</dcterms:created>
  <dcterms:modified xsi:type="dcterms:W3CDTF">2020-01-20T15:50:00Z</dcterms:modified>
</cp:coreProperties>
</file>